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368"/>
        <w:tblW w:w="0" w:type="auto"/>
        <w:tblLook w:val="04A0"/>
      </w:tblPr>
      <w:tblGrid>
        <w:gridCol w:w="1517"/>
        <w:gridCol w:w="2211"/>
        <w:gridCol w:w="1033"/>
        <w:gridCol w:w="734"/>
        <w:gridCol w:w="775"/>
        <w:gridCol w:w="1514"/>
        <w:gridCol w:w="404"/>
        <w:gridCol w:w="1100"/>
      </w:tblGrid>
      <w:tr w:rsidR="002A7E8A" w:rsidTr="00DE02D0">
        <w:tc>
          <w:tcPr>
            <w:tcW w:w="5495" w:type="dxa"/>
            <w:gridSpan w:val="4"/>
            <w:shd w:val="clear" w:color="auto" w:fill="00B0F0"/>
          </w:tcPr>
          <w:p w:rsidR="002A7E8A" w:rsidRPr="00BD1502" w:rsidRDefault="002A7E8A" w:rsidP="00DE02D0">
            <w:pPr>
              <w:jc w:val="center"/>
              <w:rPr>
                <w:b/>
                <w:i/>
                <w:sz w:val="28"/>
                <w:szCs w:val="28"/>
              </w:rPr>
            </w:pPr>
            <w:r w:rsidRPr="00BD1502">
              <w:rPr>
                <w:b/>
                <w:i/>
                <w:sz w:val="28"/>
                <w:szCs w:val="28"/>
              </w:rPr>
              <w:t>FICHE CONTRAT</w:t>
            </w:r>
          </w:p>
        </w:tc>
        <w:tc>
          <w:tcPr>
            <w:tcW w:w="2693" w:type="dxa"/>
            <w:gridSpan w:val="3"/>
          </w:tcPr>
          <w:p w:rsidR="002A7E8A" w:rsidRDefault="002A7E8A" w:rsidP="00DE02D0">
            <w:r w:rsidRPr="00A3725A">
              <w:t>Compétence terminale :</w:t>
            </w:r>
          </w:p>
        </w:tc>
        <w:tc>
          <w:tcPr>
            <w:tcW w:w="1100" w:type="dxa"/>
          </w:tcPr>
          <w:p w:rsidR="002A7E8A" w:rsidRPr="007E16D7" w:rsidRDefault="002A7E8A" w:rsidP="00DE02D0">
            <w:pPr>
              <w:rPr>
                <w:b/>
              </w:rPr>
            </w:pPr>
            <w:r>
              <w:rPr>
                <w:b/>
              </w:rPr>
              <w:t>C3.1</w:t>
            </w:r>
          </w:p>
        </w:tc>
      </w:tr>
      <w:tr w:rsidR="002A7E8A" w:rsidTr="00DE02D0">
        <w:tc>
          <w:tcPr>
            <w:tcW w:w="1517" w:type="dxa"/>
          </w:tcPr>
          <w:p w:rsidR="002A7E8A" w:rsidRDefault="002A7E8A" w:rsidP="00DE02D0">
            <w:r>
              <w:t>THEME</w:t>
            </w:r>
          </w:p>
        </w:tc>
        <w:tc>
          <w:tcPr>
            <w:tcW w:w="7771" w:type="dxa"/>
            <w:gridSpan w:val="7"/>
          </w:tcPr>
          <w:p w:rsidR="002A7E8A" w:rsidRDefault="002A7E8A" w:rsidP="00DE02D0"/>
        </w:tc>
      </w:tr>
      <w:tr w:rsidR="002A7E8A" w:rsidTr="00DE02D0">
        <w:tc>
          <w:tcPr>
            <w:tcW w:w="9288" w:type="dxa"/>
            <w:gridSpan w:val="8"/>
          </w:tcPr>
          <w:p w:rsidR="002A7E8A" w:rsidRDefault="002A7E8A" w:rsidP="00DE02D0">
            <w:pPr>
              <w:jc w:val="center"/>
            </w:pPr>
            <w:r>
              <w:t>PERIODE</w:t>
            </w:r>
          </w:p>
        </w:tc>
      </w:tr>
      <w:tr w:rsidR="002A7E8A" w:rsidTr="00DE02D0">
        <w:tc>
          <w:tcPr>
            <w:tcW w:w="1517" w:type="dxa"/>
          </w:tcPr>
          <w:p w:rsidR="002A7E8A" w:rsidRDefault="002A7E8A" w:rsidP="00DE02D0">
            <w:r>
              <w:t>2</w:t>
            </w:r>
            <w:r w:rsidRPr="007E16D7">
              <w:rPr>
                <w:vertAlign w:val="superscript"/>
              </w:rPr>
              <w:t>ème</w:t>
            </w:r>
          </w:p>
        </w:tc>
        <w:tc>
          <w:tcPr>
            <w:tcW w:w="2211" w:type="dxa"/>
          </w:tcPr>
          <w:p w:rsidR="002A7E8A" w:rsidRDefault="002A7E8A" w:rsidP="00DE02D0"/>
        </w:tc>
        <w:tc>
          <w:tcPr>
            <w:tcW w:w="1033" w:type="dxa"/>
          </w:tcPr>
          <w:p w:rsidR="002A7E8A" w:rsidRDefault="002A7E8A" w:rsidP="00DE02D0">
            <w:r>
              <w:t>1er</w:t>
            </w:r>
          </w:p>
        </w:tc>
        <w:tc>
          <w:tcPr>
            <w:tcW w:w="1509" w:type="dxa"/>
            <w:gridSpan w:val="2"/>
          </w:tcPr>
          <w:p w:rsidR="002A7E8A" w:rsidRDefault="002A7E8A" w:rsidP="00DE02D0"/>
        </w:tc>
        <w:tc>
          <w:tcPr>
            <w:tcW w:w="1514" w:type="dxa"/>
          </w:tcPr>
          <w:p w:rsidR="002A7E8A" w:rsidRDefault="002A7E8A" w:rsidP="00DE02D0">
            <w:r>
              <w:t>Ter</w:t>
            </w:r>
          </w:p>
        </w:tc>
        <w:tc>
          <w:tcPr>
            <w:tcW w:w="1504" w:type="dxa"/>
            <w:gridSpan w:val="2"/>
          </w:tcPr>
          <w:p w:rsidR="002A7E8A" w:rsidRDefault="002A7E8A" w:rsidP="00DE02D0"/>
        </w:tc>
      </w:tr>
      <w:tr w:rsidR="002A7E8A" w:rsidTr="00DE02D0">
        <w:tc>
          <w:tcPr>
            <w:tcW w:w="1517" w:type="dxa"/>
          </w:tcPr>
          <w:p w:rsidR="002A7E8A" w:rsidRDefault="002A7E8A" w:rsidP="00DE02D0">
            <w:r>
              <w:t>NOM</w:t>
            </w:r>
          </w:p>
        </w:tc>
        <w:tc>
          <w:tcPr>
            <w:tcW w:w="2211" w:type="dxa"/>
          </w:tcPr>
          <w:p w:rsidR="002A7E8A" w:rsidRDefault="002A7E8A" w:rsidP="00DE02D0"/>
        </w:tc>
        <w:tc>
          <w:tcPr>
            <w:tcW w:w="1033" w:type="dxa"/>
          </w:tcPr>
          <w:p w:rsidR="002A7E8A" w:rsidRDefault="002A7E8A" w:rsidP="00DE02D0">
            <w:r>
              <w:t>PRENOM</w:t>
            </w:r>
          </w:p>
        </w:tc>
        <w:tc>
          <w:tcPr>
            <w:tcW w:w="1509" w:type="dxa"/>
            <w:gridSpan w:val="2"/>
          </w:tcPr>
          <w:p w:rsidR="002A7E8A" w:rsidRDefault="002A7E8A" w:rsidP="00DE02D0"/>
        </w:tc>
        <w:tc>
          <w:tcPr>
            <w:tcW w:w="1514" w:type="dxa"/>
          </w:tcPr>
          <w:p w:rsidR="002A7E8A" w:rsidRDefault="002A7E8A" w:rsidP="00DE02D0">
            <w:r>
              <w:t>DATE</w:t>
            </w:r>
          </w:p>
        </w:tc>
        <w:tc>
          <w:tcPr>
            <w:tcW w:w="1504" w:type="dxa"/>
            <w:gridSpan w:val="2"/>
          </w:tcPr>
          <w:p w:rsidR="002A7E8A" w:rsidRDefault="002A7E8A" w:rsidP="00DE02D0"/>
        </w:tc>
      </w:tr>
    </w:tbl>
    <w:p w:rsidR="002A7E8A" w:rsidRDefault="002A7E8A" w:rsidP="002A7E8A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2A7E8A" w:rsidTr="003A582D">
        <w:tc>
          <w:tcPr>
            <w:tcW w:w="9322" w:type="dxa"/>
            <w:shd w:val="clear" w:color="auto" w:fill="FFFF00"/>
          </w:tcPr>
          <w:p w:rsidR="002A7E8A" w:rsidRDefault="002A7E8A" w:rsidP="003A582D">
            <w:r w:rsidRPr="007E16D7">
              <w:rPr>
                <w:b/>
                <w:i/>
              </w:rPr>
              <w:t>OBJECTIF :</w:t>
            </w:r>
            <w:r w:rsidRPr="00BD1502">
              <w:rPr>
                <w:b/>
              </w:rPr>
              <w:t xml:space="preserve"> L’élève doit être capable de </w:t>
            </w:r>
            <w:r w:rsidRPr="00CA1B05">
              <w:rPr>
                <w:rFonts w:cs="Arial-BoldMT"/>
                <w:b/>
                <w:bCs/>
              </w:rPr>
              <w:t>Reconnaître le chantier</w:t>
            </w:r>
          </w:p>
        </w:tc>
      </w:tr>
    </w:tbl>
    <w:p w:rsidR="002A7E8A" w:rsidRDefault="002A7E8A" w:rsidP="002A7E8A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1"/>
        <w:gridCol w:w="8897"/>
      </w:tblGrid>
      <w:tr w:rsidR="002A7E8A" w:rsidTr="003A582D">
        <w:tc>
          <w:tcPr>
            <w:tcW w:w="9322" w:type="dxa"/>
            <w:gridSpan w:val="2"/>
            <w:shd w:val="clear" w:color="auto" w:fill="CCC0D9" w:themeFill="accent4" w:themeFillTint="66"/>
          </w:tcPr>
          <w:p w:rsidR="002A7E8A" w:rsidRPr="00BD1502" w:rsidRDefault="002A7E8A" w:rsidP="003A582D">
            <w:pPr>
              <w:jc w:val="center"/>
              <w:rPr>
                <w:b/>
              </w:rPr>
            </w:pPr>
            <w:r w:rsidRPr="00D12BF3">
              <w:rPr>
                <w:b/>
              </w:rPr>
              <w:t>Ressources</w:t>
            </w:r>
          </w:p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930" w:type="dxa"/>
          </w:tcPr>
          <w:p w:rsidR="002A7E8A" w:rsidRPr="00CA1B05" w:rsidRDefault="002A7E8A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1A3538">
              <w:rPr>
                <w:rFonts w:cs="ArialMT"/>
              </w:rPr>
              <w:t>Dossier technique :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Dossier d’architecte relatif au lot étudié :</w:t>
            </w:r>
          </w:p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930" w:type="dxa"/>
          </w:tcPr>
          <w:p w:rsidR="002A7E8A" w:rsidRPr="00CA1B05" w:rsidRDefault="002A7E8A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plans,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>
              <w:rPr>
                <w:rFonts w:ascii="ArialMT" w:hAnsi="ArialMT" w:cs="ArialMT"/>
                <w:sz w:val="20"/>
                <w:szCs w:val="20"/>
              </w:rPr>
              <w:t>C.C.T.P, ...</w:t>
            </w:r>
          </w:p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930" w:type="dxa"/>
          </w:tcPr>
          <w:p w:rsidR="002A7E8A" w:rsidRPr="001A3538" w:rsidRDefault="002A7E8A" w:rsidP="003A582D">
            <w:r>
              <w:rPr>
                <w:rFonts w:ascii="ArialMT" w:hAnsi="ArialMT" w:cs="ArialMT"/>
                <w:sz w:val="20"/>
                <w:szCs w:val="20"/>
              </w:rPr>
              <w:t>Fiche qualité.</w:t>
            </w:r>
          </w:p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930" w:type="dxa"/>
          </w:tcPr>
          <w:p w:rsidR="002A7E8A" w:rsidRPr="00CA1B05" w:rsidRDefault="002A7E8A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Documents de suivi à compléter.</w:t>
            </w:r>
          </w:p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930" w:type="dxa"/>
          </w:tcPr>
          <w:p w:rsidR="002A7E8A" w:rsidRPr="001A3538" w:rsidRDefault="002A7E8A" w:rsidP="003A582D">
            <w:r>
              <w:rPr>
                <w:rFonts w:ascii="ArialMT" w:hAnsi="ArialMT" w:cs="ArialMT"/>
                <w:sz w:val="20"/>
                <w:szCs w:val="20"/>
              </w:rPr>
              <w:t>Consignes écrites et orales</w:t>
            </w:r>
          </w:p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930" w:type="dxa"/>
          </w:tcPr>
          <w:p w:rsidR="002A7E8A" w:rsidRPr="001A3538" w:rsidRDefault="002A7E8A" w:rsidP="003A582D"/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930" w:type="dxa"/>
          </w:tcPr>
          <w:p w:rsidR="002A7E8A" w:rsidRPr="001A3538" w:rsidRDefault="002A7E8A" w:rsidP="003A582D"/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930" w:type="dxa"/>
          </w:tcPr>
          <w:p w:rsidR="002A7E8A" w:rsidRPr="001A3538" w:rsidRDefault="002A7E8A" w:rsidP="003A582D"/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930" w:type="dxa"/>
          </w:tcPr>
          <w:p w:rsidR="002A7E8A" w:rsidRPr="001A3538" w:rsidRDefault="002A7E8A" w:rsidP="003A582D"/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930" w:type="dxa"/>
          </w:tcPr>
          <w:p w:rsidR="002A7E8A" w:rsidRPr="001A3538" w:rsidRDefault="002A7E8A" w:rsidP="003A582D"/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930" w:type="dxa"/>
          </w:tcPr>
          <w:p w:rsidR="002A7E8A" w:rsidRDefault="002A7E8A" w:rsidP="003A582D"/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930" w:type="dxa"/>
          </w:tcPr>
          <w:p w:rsidR="002A7E8A" w:rsidRDefault="002A7E8A" w:rsidP="003A582D"/>
        </w:tc>
      </w:tr>
    </w:tbl>
    <w:p w:rsidR="002A7E8A" w:rsidRDefault="002A7E8A" w:rsidP="002A7E8A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2"/>
        <w:gridCol w:w="850"/>
        <w:gridCol w:w="8046"/>
      </w:tblGrid>
      <w:tr w:rsidR="002A7E8A" w:rsidTr="003A582D">
        <w:tc>
          <w:tcPr>
            <w:tcW w:w="9288" w:type="dxa"/>
            <w:gridSpan w:val="3"/>
            <w:shd w:val="clear" w:color="auto" w:fill="FBD4B4" w:themeFill="accent6" w:themeFillTint="66"/>
          </w:tcPr>
          <w:p w:rsidR="002A7E8A" w:rsidRPr="00BD1502" w:rsidRDefault="002A7E8A" w:rsidP="003A582D">
            <w:pPr>
              <w:jc w:val="center"/>
              <w:rPr>
                <w:b/>
              </w:rPr>
            </w:pPr>
            <w:r w:rsidRPr="00D12BF3">
              <w:rPr>
                <w:b/>
              </w:rPr>
              <w:t>Être capable de</w:t>
            </w:r>
          </w:p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50" w:type="dxa"/>
          </w:tcPr>
          <w:p w:rsidR="002A7E8A" w:rsidRDefault="002A7E8A" w:rsidP="003A582D">
            <w:r>
              <w:t>C3.11</w:t>
            </w:r>
          </w:p>
        </w:tc>
        <w:tc>
          <w:tcPr>
            <w:tcW w:w="8046" w:type="dxa"/>
          </w:tcPr>
          <w:p w:rsidR="002A7E8A" w:rsidRPr="00CA1B05" w:rsidRDefault="002A7E8A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Identifier </w:t>
            </w:r>
            <w:r>
              <w:rPr>
                <w:rFonts w:ascii="ArialMT" w:hAnsi="ArialMT" w:cs="ArialMT"/>
                <w:sz w:val="20"/>
                <w:szCs w:val="20"/>
              </w:rPr>
              <w:t>les points d’alimentation en eau et en électricité.</w:t>
            </w:r>
          </w:p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50" w:type="dxa"/>
          </w:tcPr>
          <w:p w:rsidR="002A7E8A" w:rsidRDefault="002A7E8A" w:rsidP="003A582D">
            <w:r>
              <w:t>C3.12</w:t>
            </w:r>
          </w:p>
        </w:tc>
        <w:tc>
          <w:tcPr>
            <w:tcW w:w="8046" w:type="dxa"/>
          </w:tcPr>
          <w:p w:rsidR="002A7E8A" w:rsidRPr="00CA1B05" w:rsidRDefault="002A7E8A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Identifier </w:t>
            </w:r>
            <w:r>
              <w:rPr>
                <w:rFonts w:ascii="ArialMT" w:hAnsi="ArialMT" w:cs="ArialMT"/>
                <w:sz w:val="20"/>
                <w:szCs w:val="20"/>
              </w:rPr>
              <w:t>les caractéristiques d’alimentation en eau et en électricité</w:t>
            </w:r>
          </w:p>
        </w:tc>
      </w:tr>
      <w:tr w:rsidR="002A7E8A" w:rsidTr="003A582D">
        <w:tc>
          <w:tcPr>
            <w:tcW w:w="392" w:type="dxa"/>
          </w:tcPr>
          <w:p w:rsidR="002A7E8A" w:rsidRDefault="002A7E8A" w:rsidP="003A582D"/>
        </w:tc>
        <w:tc>
          <w:tcPr>
            <w:tcW w:w="850" w:type="dxa"/>
          </w:tcPr>
          <w:p w:rsidR="002A7E8A" w:rsidRDefault="002A7E8A" w:rsidP="003A582D">
            <w:r>
              <w:t>C3.13</w:t>
            </w:r>
          </w:p>
        </w:tc>
        <w:tc>
          <w:tcPr>
            <w:tcW w:w="8046" w:type="dxa"/>
          </w:tcPr>
          <w:p w:rsidR="002A7E8A" w:rsidRPr="00CA1B05" w:rsidRDefault="002A7E8A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Vérifier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et 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identifier </w:t>
            </w:r>
            <w:r>
              <w:rPr>
                <w:rFonts w:ascii="ArialMT" w:hAnsi="ArialMT" w:cs="ArialMT"/>
                <w:sz w:val="20"/>
                <w:szCs w:val="20"/>
              </w:rPr>
              <w:t>les réceptacles des déchets.</w:t>
            </w:r>
          </w:p>
        </w:tc>
      </w:tr>
      <w:tr w:rsidR="002A7E8A" w:rsidRPr="00DB47B3" w:rsidTr="003A582D">
        <w:tc>
          <w:tcPr>
            <w:tcW w:w="392" w:type="dxa"/>
          </w:tcPr>
          <w:p w:rsidR="002A7E8A" w:rsidRPr="00DB47B3" w:rsidRDefault="002A7E8A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2A7E8A" w:rsidRPr="00DB47B3" w:rsidRDefault="002A7E8A" w:rsidP="003A582D">
            <w:r>
              <w:t>C3.14</w:t>
            </w:r>
          </w:p>
        </w:tc>
        <w:tc>
          <w:tcPr>
            <w:tcW w:w="8046" w:type="dxa"/>
          </w:tcPr>
          <w:p w:rsidR="002A7E8A" w:rsidRPr="00CA1B05" w:rsidRDefault="002A7E8A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Vérifier </w:t>
            </w:r>
            <w:r>
              <w:rPr>
                <w:rFonts w:ascii="ArialMT" w:hAnsi="ArialMT" w:cs="ArialMT"/>
                <w:sz w:val="20"/>
                <w:szCs w:val="20"/>
              </w:rPr>
              <w:t>la présence et la conformité des protections collectives.</w:t>
            </w:r>
          </w:p>
        </w:tc>
      </w:tr>
      <w:tr w:rsidR="002A7E8A" w:rsidRPr="00DB47B3" w:rsidTr="003A582D">
        <w:tc>
          <w:tcPr>
            <w:tcW w:w="392" w:type="dxa"/>
          </w:tcPr>
          <w:p w:rsidR="002A7E8A" w:rsidRPr="00DB47B3" w:rsidRDefault="002A7E8A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2A7E8A" w:rsidRPr="00DB47B3" w:rsidRDefault="002A7E8A" w:rsidP="003A582D">
            <w:r>
              <w:t>C3.15</w:t>
            </w:r>
          </w:p>
        </w:tc>
        <w:tc>
          <w:tcPr>
            <w:tcW w:w="8046" w:type="dxa"/>
          </w:tcPr>
          <w:p w:rsidR="002A7E8A" w:rsidRPr="00CA1B05" w:rsidRDefault="002A7E8A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Établir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un relevé des anomalies et le 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transmettre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à la hiérarchie.</w:t>
            </w:r>
          </w:p>
        </w:tc>
      </w:tr>
      <w:tr w:rsidR="002A7E8A" w:rsidRPr="00DB47B3" w:rsidTr="003A582D">
        <w:tc>
          <w:tcPr>
            <w:tcW w:w="392" w:type="dxa"/>
          </w:tcPr>
          <w:p w:rsidR="002A7E8A" w:rsidRPr="00DB47B3" w:rsidRDefault="002A7E8A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2A7E8A" w:rsidRPr="00DB47B3" w:rsidRDefault="002A7E8A" w:rsidP="003A582D">
            <w:r>
              <w:t>C3.16</w:t>
            </w:r>
          </w:p>
        </w:tc>
        <w:tc>
          <w:tcPr>
            <w:tcW w:w="8046" w:type="dxa"/>
          </w:tcPr>
          <w:p w:rsidR="002A7E8A" w:rsidRPr="00CA1B05" w:rsidRDefault="002A7E8A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Vérifier </w:t>
            </w:r>
            <w:r>
              <w:rPr>
                <w:rFonts w:ascii="ArialMT" w:hAnsi="ArialMT" w:cs="ArialMT"/>
                <w:sz w:val="20"/>
                <w:szCs w:val="20"/>
              </w:rPr>
              <w:t>l’accès au chantier et le cheminement nécessaire</w:t>
            </w:r>
          </w:p>
        </w:tc>
      </w:tr>
      <w:tr w:rsidR="002A7E8A" w:rsidRPr="00DB47B3" w:rsidTr="003A582D">
        <w:tc>
          <w:tcPr>
            <w:tcW w:w="392" w:type="dxa"/>
          </w:tcPr>
          <w:p w:rsidR="002A7E8A" w:rsidRPr="00DB47B3" w:rsidRDefault="002A7E8A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2A7E8A" w:rsidRPr="00DB47B3" w:rsidRDefault="002A7E8A" w:rsidP="003A582D">
            <w:r>
              <w:t>C3.17</w:t>
            </w:r>
          </w:p>
        </w:tc>
        <w:tc>
          <w:tcPr>
            <w:tcW w:w="8046" w:type="dxa"/>
          </w:tcPr>
          <w:p w:rsidR="002A7E8A" w:rsidRPr="00CA1B05" w:rsidRDefault="002A7E8A" w:rsidP="003A58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Signaler </w:t>
            </w:r>
            <w:r>
              <w:rPr>
                <w:rFonts w:ascii="ArialMT" w:hAnsi="ArialMT" w:cs="ArialMT"/>
                <w:sz w:val="20"/>
                <w:szCs w:val="20"/>
              </w:rPr>
              <w:t>les particularités du chantier</w:t>
            </w:r>
          </w:p>
        </w:tc>
      </w:tr>
      <w:tr w:rsidR="002A7E8A" w:rsidRPr="00DB47B3" w:rsidTr="003A582D">
        <w:tc>
          <w:tcPr>
            <w:tcW w:w="392" w:type="dxa"/>
          </w:tcPr>
          <w:p w:rsidR="002A7E8A" w:rsidRPr="00DB47B3" w:rsidRDefault="002A7E8A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2A7E8A" w:rsidRDefault="002A7E8A" w:rsidP="003A582D"/>
        </w:tc>
        <w:tc>
          <w:tcPr>
            <w:tcW w:w="8046" w:type="dxa"/>
          </w:tcPr>
          <w:p w:rsidR="002A7E8A" w:rsidRPr="00DB47B3" w:rsidRDefault="002A7E8A" w:rsidP="003A582D"/>
        </w:tc>
      </w:tr>
      <w:tr w:rsidR="002A7E8A" w:rsidRPr="00DB47B3" w:rsidTr="003A582D">
        <w:tc>
          <w:tcPr>
            <w:tcW w:w="392" w:type="dxa"/>
          </w:tcPr>
          <w:p w:rsidR="002A7E8A" w:rsidRPr="00DB47B3" w:rsidRDefault="002A7E8A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2A7E8A" w:rsidRPr="00DB47B3" w:rsidRDefault="002A7E8A" w:rsidP="003A582D">
            <w:pPr>
              <w:rPr>
                <w:b/>
              </w:rPr>
            </w:pPr>
          </w:p>
        </w:tc>
        <w:tc>
          <w:tcPr>
            <w:tcW w:w="8046" w:type="dxa"/>
          </w:tcPr>
          <w:p w:rsidR="002A7E8A" w:rsidRPr="00DB47B3" w:rsidRDefault="002A7E8A" w:rsidP="003A582D">
            <w:pPr>
              <w:rPr>
                <w:b/>
              </w:rPr>
            </w:pPr>
          </w:p>
        </w:tc>
      </w:tr>
    </w:tbl>
    <w:p w:rsidR="002A7E8A" w:rsidRDefault="002A7E8A" w:rsidP="002A7E8A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97"/>
        <w:gridCol w:w="7541"/>
        <w:gridCol w:w="510"/>
        <w:gridCol w:w="340"/>
        <w:gridCol w:w="510"/>
      </w:tblGrid>
      <w:tr w:rsidR="002A7E8A" w:rsidTr="003A582D">
        <w:tc>
          <w:tcPr>
            <w:tcW w:w="7938" w:type="dxa"/>
            <w:gridSpan w:val="2"/>
            <w:shd w:val="clear" w:color="auto" w:fill="D6E3BC" w:themeFill="accent3" w:themeFillTint="66"/>
          </w:tcPr>
          <w:p w:rsidR="002A7E8A" w:rsidRDefault="002A7E8A" w:rsidP="003A582D">
            <w:pPr>
              <w:jc w:val="center"/>
              <w:rPr>
                <w:b/>
              </w:rPr>
            </w:pPr>
            <w:r w:rsidRPr="00D12BF3">
              <w:rPr>
                <w:b/>
              </w:rPr>
              <w:t>Critères d’évaluation</w:t>
            </w:r>
          </w:p>
        </w:tc>
        <w:tc>
          <w:tcPr>
            <w:tcW w:w="1360" w:type="dxa"/>
            <w:gridSpan w:val="3"/>
            <w:shd w:val="clear" w:color="auto" w:fill="D6E3BC" w:themeFill="accent3" w:themeFillTint="66"/>
          </w:tcPr>
          <w:p w:rsidR="002A7E8A" w:rsidRDefault="002A7E8A" w:rsidP="003A582D">
            <w:pPr>
              <w:jc w:val="center"/>
              <w:rPr>
                <w:b/>
              </w:rPr>
            </w:pPr>
            <w:r w:rsidRPr="00827204">
              <w:rPr>
                <w:b/>
              </w:rPr>
              <w:t>Note</w:t>
            </w:r>
          </w:p>
        </w:tc>
      </w:tr>
      <w:tr w:rsidR="002A7E8A" w:rsidTr="003A582D">
        <w:tc>
          <w:tcPr>
            <w:tcW w:w="397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A7E8A" w:rsidRPr="00911790" w:rsidRDefault="002A7E8A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911790">
              <w:rPr>
                <w:rFonts w:cs="ArialMT"/>
                <w:sz w:val="20"/>
                <w:szCs w:val="20"/>
              </w:rPr>
              <w:t>Les points d’alimentation, les réseaux et leurs caractéristiques sont correctement repérés et identifiés.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A7E8A" w:rsidRDefault="002A7E8A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</w:tr>
      <w:tr w:rsidR="002A7E8A" w:rsidTr="003A582D">
        <w:tc>
          <w:tcPr>
            <w:tcW w:w="397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A7E8A" w:rsidRPr="00911790" w:rsidRDefault="002A7E8A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911790">
              <w:rPr>
                <w:rFonts w:cs="ArialMT"/>
                <w:sz w:val="20"/>
                <w:szCs w:val="20"/>
              </w:rPr>
              <w:t>Les réceptacles à déchets sont correctement repérés et identifiés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A7E8A" w:rsidRDefault="002A7E8A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</w:tr>
      <w:tr w:rsidR="002A7E8A" w:rsidTr="003A582D">
        <w:tc>
          <w:tcPr>
            <w:tcW w:w="397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A7E8A" w:rsidRPr="00911790" w:rsidRDefault="002A7E8A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911790">
              <w:rPr>
                <w:rFonts w:cs="ArialMT"/>
                <w:sz w:val="20"/>
                <w:szCs w:val="20"/>
              </w:rPr>
              <w:t>La vérification permet l’exécution d’un travail dans des conditions en conformité avec les exigences</w:t>
            </w:r>
          </w:p>
          <w:p w:rsidR="002A7E8A" w:rsidRPr="00911790" w:rsidRDefault="002A7E8A" w:rsidP="003A582D">
            <w:pPr>
              <w:rPr>
                <w:b/>
                <w:sz w:val="20"/>
                <w:szCs w:val="20"/>
              </w:rPr>
            </w:pPr>
            <w:r w:rsidRPr="00911790">
              <w:rPr>
                <w:rFonts w:cs="ArialMT"/>
                <w:sz w:val="20"/>
                <w:szCs w:val="20"/>
              </w:rPr>
              <w:t>réglementaires.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A7E8A" w:rsidRDefault="002A7E8A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</w:tr>
      <w:tr w:rsidR="002A7E8A" w:rsidTr="003A582D">
        <w:tc>
          <w:tcPr>
            <w:tcW w:w="397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A7E8A" w:rsidRPr="00911790" w:rsidRDefault="002A7E8A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911790">
              <w:rPr>
                <w:rFonts w:cs="ArialMT"/>
                <w:sz w:val="20"/>
                <w:szCs w:val="20"/>
              </w:rPr>
              <w:t>Les informations transmises à la hiérarchie sont judicieuses et exploitables.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A7E8A" w:rsidRDefault="002A7E8A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</w:tr>
      <w:tr w:rsidR="002A7E8A" w:rsidTr="003A582D">
        <w:tc>
          <w:tcPr>
            <w:tcW w:w="397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A7E8A" w:rsidRPr="00911790" w:rsidRDefault="002A7E8A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911790">
              <w:rPr>
                <w:rFonts w:cs="ArialMT"/>
                <w:sz w:val="20"/>
                <w:szCs w:val="20"/>
              </w:rPr>
              <w:t>Les informations recueillies permettent de préparer les différentes interventions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A7E8A" w:rsidRDefault="002A7E8A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</w:tr>
      <w:tr w:rsidR="002A7E8A" w:rsidTr="003A582D">
        <w:tc>
          <w:tcPr>
            <w:tcW w:w="397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A7E8A" w:rsidRPr="00911790" w:rsidRDefault="002A7E8A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911790">
              <w:rPr>
                <w:rFonts w:cs="ArialMT"/>
                <w:sz w:val="20"/>
                <w:szCs w:val="20"/>
              </w:rPr>
              <w:t>Les particularités signalées sont pertinentes.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A7E8A" w:rsidRDefault="002A7E8A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</w:tr>
      <w:tr w:rsidR="002A7E8A" w:rsidTr="003A582D">
        <w:tc>
          <w:tcPr>
            <w:tcW w:w="397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A7E8A" w:rsidRDefault="002A7E8A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</w:tr>
      <w:tr w:rsidR="002A7E8A" w:rsidTr="003A582D">
        <w:tc>
          <w:tcPr>
            <w:tcW w:w="397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A7E8A" w:rsidRDefault="002A7E8A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</w:tr>
      <w:tr w:rsidR="002A7E8A" w:rsidTr="003A582D">
        <w:tc>
          <w:tcPr>
            <w:tcW w:w="397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A7E8A" w:rsidRDefault="002A7E8A" w:rsidP="003A582D"/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A7E8A" w:rsidRDefault="002A7E8A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</w:tr>
      <w:tr w:rsidR="002A7E8A" w:rsidTr="003A582D">
        <w:tc>
          <w:tcPr>
            <w:tcW w:w="397" w:type="dxa"/>
          </w:tcPr>
          <w:p w:rsidR="002A7E8A" w:rsidRDefault="002A7E8A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A7E8A" w:rsidRPr="00DB47B3" w:rsidRDefault="002A7E8A" w:rsidP="003A582D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10" w:type="dxa"/>
          </w:tcPr>
          <w:p w:rsidR="002A7E8A" w:rsidRPr="00DB47B3" w:rsidRDefault="002A7E8A" w:rsidP="003A582D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2A7E8A" w:rsidRDefault="002A7E8A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A7E8A" w:rsidRDefault="002A7E8A" w:rsidP="003A582D">
            <w:pPr>
              <w:rPr>
                <w:b/>
              </w:rPr>
            </w:pPr>
          </w:p>
        </w:tc>
      </w:tr>
    </w:tbl>
    <w:p w:rsidR="002A7E8A" w:rsidRDefault="002A7E8A" w:rsidP="002A7E8A">
      <w:pPr>
        <w:spacing w:after="0" w:line="240" w:lineRule="auto"/>
        <w:rPr>
          <w:b/>
        </w:rPr>
      </w:pPr>
    </w:p>
    <w:p w:rsidR="002A7E8A" w:rsidRDefault="002A7E8A" w:rsidP="002A7E8A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2A7E8A" w:rsidTr="003A582D">
        <w:tc>
          <w:tcPr>
            <w:tcW w:w="9322" w:type="dxa"/>
          </w:tcPr>
          <w:p w:rsidR="002A7E8A" w:rsidRDefault="002A7E8A" w:rsidP="003A582D">
            <w:r>
              <w:t>OBSERVATION </w:t>
            </w:r>
          </w:p>
        </w:tc>
      </w:tr>
      <w:tr w:rsidR="002A7E8A" w:rsidRPr="00BD1502" w:rsidTr="00DE02D0">
        <w:trPr>
          <w:trHeight w:val="664"/>
        </w:trPr>
        <w:tc>
          <w:tcPr>
            <w:tcW w:w="9322" w:type="dxa"/>
          </w:tcPr>
          <w:p w:rsidR="002A7E8A" w:rsidRPr="00BD1502" w:rsidRDefault="002A7E8A" w:rsidP="003A582D">
            <w:pPr>
              <w:rPr>
                <w:i/>
              </w:rPr>
            </w:pPr>
          </w:p>
        </w:tc>
      </w:tr>
    </w:tbl>
    <w:p w:rsidR="001C390F" w:rsidRDefault="001C390F"/>
    <w:sectPr w:rsidR="001C390F" w:rsidSect="001C3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7E8A"/>
    <w:rsid w:val="001C390F"/>
    <w:rsid w:val="00234B07"/>
    <w:rsid w:val="002A7E8A"/>
    <w:rsid w:val="00D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</cp:revision>
  <dcterms:created xsi:type="dcterms:W3CDTF">2016-01-18T18:00:00Z</dcterms:created>
  <dcterms:modified xsi:type="dcterms:W3CDTF">2016-01-18T18:23:00Z</dcterms:modified>
</cp:coreProperties>
</file>